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22" w:rsidRPr="007A4E1C" w:rsidRDefault="008A5FF0" w:rsidP="008A5FF0">
      <w:pPr>
        <w:spacing w:beforeLines="200" w:before="624" w:afterLines="100" w:after="312"/>
        <w:jc w:val="center"/>
        <w:rPr>
          <w:rFonts w:ascii="楷体" w:eastAsia="楷体" w:hAnsi="楷体"/>
          <w:sz w:val="32"/>
        </w:rPr>
      </w:pPr>
      <w:r w:rsidRPr="007A4E1C">
        <w:rPr>
          <w:rFonts w:ascii="楷体" w:eastAsia="楷体" w:hAnsi="楷体" w:hint="eastAsia"/>
          <w:sz w:val="32"/>
        </w:rPr>
        <w:t>中海地</w:t>
      </w:r>
      <w:proofErr w:type="gramStart"/>
      <w:r w:rsidRPr="007A4E1C">
        <w:rPr>
          <w:rFonts w:ascii="楷体" w:eastAsia="楷体" w:hAnsi="楷体" w:hint="eastAsia"/>
          <w:sz w:val="32"/>
        </w:rPr>
        <w:t>产职业</w:t>
      </w:r>
      <w:proofErr w:type="gramEnd"/>
      <w:r w:rsidRPr="007A4E1C">
        <w:rPr>
          <w:rFonts w:ascii="楷体" w:eastAsia="楷体" w:hAnsi="楷体" w:hint="eastAsia"/>
          <w:sz w:val="32"/>
        </w:rPr>
        <w:t>发展研习营简介</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中海地产201</w:t>
      </w:r>
      <w:r w:rsidR="00553DD0" w:rsidRPr="007A4E1C">
        <w:rPr>
          <w:rFonts w:ascii="楷体" w:eastAsia="楷体" w:hAnsi="楷体" w:hint="eastAsia"/>
          <w:sz w:val="28"/>
        </w:rPr>
        <w:t>3</w:t>
      </w:r>
      <w:r w:rsidRPr="007A4E1C">
        <w:rPr>
          <w:rFonts w:ascii="楷体" w:eastAsia="楷体" w:hAnsi="楷体" w:hint="eastAsia"/>
          <w:sz w:val="28"/>
        </w:rPr>
        <w:t>『职业发展研习营』即将在清华大学、</w:t>
      </w:r>
      <w:r w:rsidR="006278CB" w:rsidRPr="007A4E1C">
        <w:rPr>
          <w:rFonts w:ascii="楷体" w:eastAsia="楷体" w:hAnsi="楷体" w:hint="eastAsia"/>
          <w:sz w:val="28"/>
        </w:rPr>
        <w:t>北京大学、</w:t>
      </w:r>
      <w:r w:rsidR="00BF21AE" w:rsidRPr="007A4E1C">
        <w:rPr>
          <w:rFonts w:ascii="楷体" w:eastAsia="楷体" w:hAnsi="楷体" w:hint="eastAsia"/>
          <w:sz w:val="28"/>
        </w:rPr>
        <w:t>人民大学、华中科技大学、武汉大学、中南</w:t>
      </w:r>
      <w:proofErr w:type="gramStart"/>
      <w:r w:rsidR="00BF21AE" w:rsidRPr="007A4E1C">
        <w:rPr>
          <w:rFonts w:ascii="楷体" w:eastAsia="楷体" w:hAnsi="楷体" w:hint="eastAsia"/>
          <w:sz w:val="28"/>
        </w:rPr>
        <w:t>财经政法</w:t>
      </w:r>
      <w:proofErr w:type="gramEnd"/>
      <w:r w:rsidR="00BF21AE" w:rsidRPr="007A4E1C">
        <w:rPr>
          <w:rFonts w:ascii="楷体" w:eastAsia="楷体" w:hAnsi="楷体" w:hint="eastAsia"/>
          <w:sz w:val="28"/>
        </w:rPr>
        <w:t>大学</w:t>
      </w:r>
      <w:r w:rsidR="006278CB" w:rsidRPr="007A4E1C">
        <w:rPr>
          <w:rFonts w:ascii="楷体" w:eastAsia="楷体" w:hAnsi="楷体" w:hint="eastAsia"/>
          <w:sz w:val="28"/>
        </w:rPr>
        <w:t>等全国数十所知名高校</w:t>
      </w:r>
      <w:r w:rsidRPr="007A4E1C">
        <w:rPr>
          <w:rFonts w:ascii="楷体" w:eastAsia="楷体" w:hAnsi="楷体" w:hint="eastAsia"/>
          <w:sz w:val="28"/>
        </w:rPr>
        <w:t>同时启动！</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在这里，你将有机会近距离聆听地产行业精英传道授业、有机会熟悉卓越地产企业领先的管理理念与模式，有机会接受中国最佳大学生雇主企业的素质培养与训练开发。</w:t>
      </w:r>
    </w:p>
    <w:p w:rsidR="008A5FF0" w:rsidRPr="007A4E1C" w:rsidRDefault="00C67D59" w:rsidP="006278CB">
      <w:pPr>
        <w:spacing w:beforeLines="100" w:before="312"/>
        <w:jc w:val="left"/>
        <w:rPr>
          <w:rFonts w:ascii="楷体" w:eastAsia="楷体" w:hAnsi="楷体"/>
          <w:b/>
          <w:sz w:val="28"/>
        </w:rPr>
      </w:pPr>
      <w:r w:rsidRPr="007A4E1C">
        <w:rPr>
          <w:rFonts w:ascii="楷体" w:eastAsia="楷体" w:hAnsi="楷体" w:hint="eastAsia"/>
          <w:b/>
          <w:sz w:val="28"/>
        </w:rPr>
        <w:t>※</w:t>
      </w:r>
      <w:r w:rsidR="008A5FF0" w:rsidRPr="007A4E1C">
        <w:rPr>
          <w:rFonts w:ascii="楷体" w:eastAsia="楷体" w:hAnsi="楷体" w:hint="eastAsia"/>
          <w:b/>
          <w:sz w:val="28"/>
        </w:rPr>
        <w:t>『职业发展研习营』简介</w:t>
      </w:r>
    </w:p>
    <w:p w:rsidR="008A5FF0" w:rsidRPr="007A4E1C" w:rsidRDefault="008A5FF0" w:rsidP="00553DD0">
      <w:pPr>
        <w:ind w:firstLineChars="200" w:firstLine="560"/>
        <w:jc w:val="left"/>
        <w:rPr>
          <w:rFonts w:ascii="楷体" w:eastAsia="楷体" w:hAnsi="楷体"/>
          <w:sz w:val="28"/>
        </w:rPr>
      </w:pPr>
      <w:r w:rsidRPr="007A4E1C">
        <w:rPr>
          <w:rFonts w:ascii="楷体" w:eastAsia="楷体" w:hAnsi="楷体" w:hint="eastAsia"/>
          <w:sz w:val="28"/>
        </w:rPr>
        <w:t>中海地产-高校『职业发展研习营』是“中国全行业中享有盛誉的潜质人才培养专案”，是中国最早由领先高校与行业领袖企业举行的“联合人才培养和潜质资格认证项目”，它旨在发现内地地产未来的精英候选人，引导他们在房地产行业发展职业的兴趣，以及培养激发他们未来的领导力潜能。</w:t>
      </w:r>
    </w:p>
    <w:p w:rsidR="008A5FF0" w:rsidRPr="007A4E1C" w:rsidRDefault="00553DD0" w:rsidP="00553DD0">
      <w:pPr>
        <w:ind w:firstLineChars="200" w:firstLine="562"/>
        <w:jc w:val="left"/>
        <w:rPr>
          <w:rFonts w:ascii="楷体" w:eastAsia="楷体" w:hAnsi="楷体"/>
          <w:sz w:val="28"/>
        </w:rPr>
      </w:pPr>
      <w:r w:rsidRPr="007A4E1C">
        <w:rPr>
          <w:rFonts w:ascii="楷体" w:eastAsia="楷体" w:hAnsi="楷体" w:hint="eastAsia"/>
          <w:b/>
          <w:noProof/>
          <w:sz w:val="28"/>
        </w:rPr>
        <w:drawing>
          <wp:anchor distT="0" distB="0" distL="114300" distR="114300" simplePos="0" relativeHeight="251658240" behindDoc="0" locked="0" layoutInCell="1" allowOverlap="1" wp14:anchorId="3C091057" wp14:editId="42C49E77">
            <wp:simplePos x="0" y="0"/>
            <wp:positionH relativeFrom="margin">
              <wp:posOffset>2574925</wp:posOffset>
            </wp:positionH>
            <wp:positionV relativeFrom="margin">
              <wp:posOffset>6146800</wp:posOffset>
            </wp:positionV>
            <wp:extent cx="2704465" cy="1733550"/>
            <wp:effectExtent l="0" t="0" r="63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4465" cy="1733550"/>
                    </a:xfrm>
                    <a:prstGeom prst="rect">
                      <a:avLst/>
                    </a:prstGeom>
                  </pic:spPr>
                </pic:pic>
              </a:graphicData>
            </a:graphic>
          </wp:anchor>
        </w:drawing>
      </w:r>
      <w:r w:rsidR="008A5FF0" w:rsidRPr="007A4E1C">
        <w:rPr>
          <w:rFonts w:ascii="楷体" w:eastAsia="楷体" w:hAnsi="楷体" w:hint="eastAsia"/>
          <w:sz w:val="28"/>
        </w:rPr>
        <w:t>『职业发展研习计划』是中海地产“海之子”系列计划的重要组成部分，在研习计划中表现突出的学员，将被优先推荐至中海地</w:t>
      </w:r>
      <w:proofErr w:type="gramStart"/>
      <w:r w:rsidR="008A5FF0" w:rsidRPr="007A4E1C">
        <w:rPr>
          <w:rFonts w:ascii="楷体" w:eastAsia="楷体" w:hAnsi="楷体" w:hint="eastAsia"/>
          <w:sz w:val="28"/>
        </w:rPr>
        <w:t>产位于</w:t>
      </w:r>
      <w:proofErr w:type="gramEnd"/>
      <w:r w:rsidR="008A5FF0" w:rsidRPr="007A4E1C">
        <w:rPr>
          <w:rFonts w:ascii="楷体" w:eastAsia="楷体" w:hAnsi="楷体" w:hint="eastAsia"/>
          <w:sz w:val="28"/>
        </w:rPr>
        <w:t>全国各大中心城市的地区公司进行岗位实习。岗位实习过程中，再次被认定其专业能力、发展潜力、职业素质已达到中海地</w:t>
      </w:r>
      <w:proofErr w:type="gramStart"/>
      <w:r w:rsidR="008A5FF0" w:rsidRPr="007A4E1C">
        <w:rPr>
          <w:rFonts w:ascii="楷体" w:eastAsia="楷体" w:hAnsi="楷体" w:hint="eastAsia"/>
          <w:sz w:val="28"/>
        </w:rPr>
        <w:t>产要求</w:t>
      </w:r>
      <w:proofErr w:type="gramEnd"/>
      <w:r w:rsidR="008A5FF0" w:rsidRPr="007A4E1C">
        <w:rPr>
          <w:rFonts w:ascii="楷体" w:eastAsia="楷体" w:hAnsi="楷体" w:hint="eastAsia"/>
          <w:sz w:val="28"/>
        </w:rPr>
        <w:t>的，将有机会直接晋升为“海之子”。</w:t>
      </w:r>
    </w:p>
    <w:p w:rsidR="008A5FF0" w:rsidRPr="007A4E1C" w:rsidRDefault="00C67D59" w:rsidP="00A932EB">
      <w:pPr>
        <w:spacing w:beforeLines="100" w:before="312"/>
        <w:jc w:val="left"/>
        <w:rPr>
          <w:rFonts w:ascii="楷体" w:eastAsia="楷体" w:hAnsi="楷体"/>
          <w:b/>
          <w:sz w:val="28"/>
        </w:rPr>
      </w:pPr>
      <w:r w:rsidRPr="007A4E1C">
        <w:rPr>
          <w:rFonts w:ascii="楷体" w:eastAsia="楷体" w:hAnsi="楷体" w:hint="eastAsia"/>
          <w:b/>
          <w:sz w:val="28"/>
        </w:rPr>
        <w:lastRenderedPageBreak/>
        <w:t>※</w:t>
      </w:r>
      <w:r w:rsidR="008A5FF0" w:rsidRPr="007A4E1C">
        <w:rPr>
          <w:rFonts w:ascii="楷体" w:eastAsia="楷体" w:hAnsi="楷体" w:hint="eastAsia"/>
          <w:b/>
          <w:sz w:val="28"/>
        </w:rPr>
        <w:t>『职业发展研习营』主体构架</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 行业和中海地产的核心知识启蒙（中海地产星级内部讲师）</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 跨地域岗位实践学习</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 全真模拟公司化经营</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 行业前沿课题实践研究</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 精品地盘研习与楼盘品鉴</w:t>
      </w:r>
    </w:p>
    <w:p w:rsidR="006278CB"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 职业发展辅导</w:t>
      </w:r>
    </w:p>
    <w:p w:rsidR="008A5FF0" w:rsidRPr="007A4E1C" w:rsidRDefault="008A5FF0" w:rsidP="008A5FF0">
      <w:pPr>
        <w:ind w:firstLineChars="200" w:firstLine="560"/>
        <w:jc w:val="left"/>
        <w:rPr>
          <w:rFonts w:ascii="楷体" w:eastAsia="楷体" w:hAnsi="楷体"/>
          <w:sz w:val="28"/>
        </w:rPr>
      </w:pPr>
      <w:r w:rsidRPr="007A4E1C">
        <w:rPr>
          <w:rFonts w:ascii="楷体" w:eastAsia="楷体" w:hAnsi="楷体" w:hint="eastAsia"/>
          <w:sz w:val="28"/>
        </w:rPr>
        <w:t>以上内容将从201</w:t>
      </w:r>
      <w:r w:rsidR="00FE0A05" w:rsidRPr="007A4E1C">
        <w:rPr>
          <w:rFonts w:ascii="楷体" w:eastAsia="楷体" w:hAnsi="楷体" w:hint="eastAsia"/>
          <w:sz w:val="28"/>
        </w:rPr>
        <w:t>3</w:t>
      </w:r>
      <w:r w:rsidRPr="007A4E1C">
        <w:rPr>
          <w:rFonts w:ascii="楷体" w:eastAsia="楷体" w:hAnsi="楷体" w:hint="eastAsia"/>
          <w:sz w:val="28"/>
        </w:rPr>
        <w:t>年5月份持续至9月份。</w:t>
      </w:r>
    </w:p>
    <w:p w:rsidR="00BF21AE" w:rsidRPr="007A4E1C" w:rsidRDefault="00FE0A05" w:rsidP="00AD4315">
      <w:pPr>
        <w:spacing w:afterLines="100" w:after="312"/>
        <w:jc w:val="left"/>
        <w:rPr>
          <w:rFonts w:ascii="楷体" w:eastAsia="楷体" w:hAnsi="楷体"/>
          <w:sz w:val="28"/>
        </w:rPr>
      </w:pPr>
      <w:r w:rsidRPr="007A4E1C">
        <w:rPr>
          <w:rFonts w:ascii="楷体" w:eastAsia="楷体" w:hAnsi="楷体" w:hint="eastAsia"/>
          <w:sz w:val="28"/>
        </w:rPr>
        <w:t>2013年启蒙课程计划如下：</w:t>
      </w:r>
    </w:p>
    <w:tbl>
      <w:tblPr>
        <w:tblStyle w:val="-1"/>
        <w:tblW w:w="0" w:type="auto"/>
        <w:tblLook w:val="04A0" w:firstRow="1" w:lastRow="0" w:firstColumn="1" w:lastColumn="0" w:noHBand="0" w:noVBand="1"/>
      </w:tblPr>
      <w:tblGrid>
        <w:gridCol w:w="1116"/>
        <w:gridCol w:w="3513"/>
        <w:gridCol w:w="3893"/>
      </w:tblGrid>
      <w:tr w:rsidR="00FE0A05" w:rsidRPr="007A4E1C" w:rsidTr="007315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0" w:type="dxa"/>
            <w:shd w:val="clear" w:color="auto" w:fill="DBE5F1" w:themeFill="accent1" w:themeFillTint="33"/>
          </w:tcPr>
          <w:p w:rsidR="00FE0A05" w:rsidRPr="007A4E1C" w:rsidRDefault="00FE0A05" w:rsidP="00FE0A05">
            <w:pPr>
              <w:spacing w:line="360" w:lineRule="auto"/>
              <w:jc w:val="center"/>
              <w:rPr>
                <w:rFonts w:ascii="楷体" w:eastAsia="楷体" w:hAnsi="楷体" w:cs="Times New Roman"/>
                <w:sz w:val="28"/>
                <w:szCs w:val="24"/>
              </w:rPr>
            </w:pPr>
            <w:r w:rsidRPr="007A4E1C">
              <w:rPr>
                <w:rFonts w:ascii="楷体" w:eastAsia="楷体" w:hAnsi="楷体" w:cs="Times New Roman" w:hint="eastAsia"/>
                <w:sz w:val="28"/>
                <w:szCs w:val="24"/>
              </w:rPr>
              <w:t>讲师</w:t>
            </w:r>
          </w:p>
        </w:tc>
        <w:tc>
          <w:tcPr>
            <w:tcW w:w="3682" w:type="dxa"/>
            <w:shd w:val="clear" w:color="auto" w:fill="DBE5F1" w:themeFill="accent1" w:themeFillTint="33"/>
          </w:tcPr>
          <w:p w:rsidR="00FE0A05" w:rsidRPr="007A4E1C" w:rsidRDefault="00FE0A05" w:rsidP="00FE0A05">
            <w:pPr>
              <w:spacing w:line="360" w:lineRule="auto"/>
              <w:jc w:val="center"/>
              <w:cnfStyle w:val="100000000000" w:firstRow="1" w:lastRow="0" w:firstColumn="0" w:lastColumn="0" w:oddVBand="0" w:evenVBand="0" w:oddHBand="0" w:evenHBand="0" w:firstRowFirstColumn="0" w:firstRowLastColumn="0" w:lastRowFirstColumn="0" w:lastRowLastColumn="0"/>
              <w:rPr>
                <w:rFonts w:ascii="楷体" w:eastAsia="楷体" w:hAnsi="楷体" w:cs="Times New Roman"/>
                <w:sz w:val="28"/>
                <w:szCs w:val="24"/>
              </w:rPr>
            </w:pPr>
            <w:r w:rsidRPr="007A4E1C">
              <w:rPr>
                <w:rFonts w:ascii="楷体" w:eastAsia="楷体" w:hAnsi="楷体" w:cs="Times New Roman" w:hint="eastAsia"/>
                <w:sz w:val="28"/>
                <w:szCs w:val="24"/>
              </w:rPr>
              <w:t>职务</w:t>
            </w:r>
          </w:p>
        </w:tc>
        <w:tc>
          <w:tcPr>
            <w:tcW w:w="4072" w:type="dxa"/>
            <w:shd w:val="clear" w:color="auto" w:fill="DBE5F1" w:themeFill="accent1" w:themeFillTint="33"/>
          </w:tcPr>
          <w:p w:rsidR="00FE0A05" w:rsidRPr="007A4E1C" w:rsidRDefault="00FE0A05" w:rsidP="00FE0A05">
            <w:pPr>
              <w:spacing w:line="360" w:lineRule="auto"/>
              <w:jc w:val="center"/>
              <w:cnfStyle w:val="100000000000" w:firstRow="1" w:lastRow="0" w:firstColumn="0" w:lastColumn="0" w:oddVBand="0" w:evenVBand="0" w:oddHBand="0" w:evenHBand="0" w:firstRowFirstColumn="0" w:firstRowLastColumn="0" w:lastRowFirstColumn="0" w:lastRowLastColumn="0"/>
              <w:rPr>
                <w:rFonts w:ascii="楷体" w:eastAsia="楷体" w:hAnsi="楷体" w:cs="Times New Roman"/>
                <w:sz w:val="28"/>
                <w:szCs w:val="24"/>
              </w:rPr>
            </w:pPr>
            <w:r w:rsidRPr="007A4E1C">
              <w:rPr>
                <w:rFonts w:ascii="楷体" w:eastAsia="楷体" w:hAnsi="楷体" w:cs="Times New Roman" w:hint="eastAsia"/>
                <w:sz w:val="28"/>
                <w:szCs w:val="24"/>
              </w:rPr>
              <w:t>课程安排</w:t>
            </w:r>
          </w:p>
        </w:tc>
      </w:tr>
      <w:tr w:rsidR="00FE0A05" w:rsidRPr="007A4E1C" w:rsidTr="00731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FE0A05" w:rsidRPr="007A4E1C" w:rsidRDefault="00FE0A05" w:rsidP="00731563">
            <w:pPr>
              <w:spacing w:line="360" w:lineRule="auto"/>
              <w:jc w:val="center"/>
              <w:rPr>
                <w:rFonts w:ascii="楷体" w:eastAsia="楷体" w:hAnsi="楷体" w:cs="Times New Roman"/>
                <w:sz w:val="24"/>
                <w:szCs w:val="24"/>
                <w:highlight w:val="red"/>
              </w:rPr>
            </w:pPr>
            <w:r w:rsidRPr="007A4E1C">
              <w:rPr>
                <w:rFonts w:ascii="楷体" w:eastAsia="楷体" w:hAnsi="楷体" w:cs="Times New Roman" w:hint="eastAsia"/>
                <w:sz w:val="24"/>
                <w:szCs w:val="24"/>
              </w:rPr>
              <w:t>刘洪玉</w:t>
            </w:r>
          </w:p>
        </w:tc>
        <w:tc>
          <w:tcPr>
            <w:tcW w:w="3682" w:type="dxa"/>
          </w:tcPr>
          <w:p w:rsidR="00FE0A05" w:rsidRPr="007A4E1C" w:rsidRDefault="00FE0A05" w:rsidP="00731563">
            <w:pPr>
              <w:spacing w:line="360" w:lineRule="auto"/>
              <w:jc w:val="center"/>
              <w:cnfStyle w:val="000000100000" w:firstRow="0" w:lastRow="0" w:firstColumn="0" w:lastColumn="0" w:oddVBand="0" w:evenVBand="0" w:oddHBand="1" w:evenHBand="0" w:firstRowFirstColumn="0" w:firstRowLastColumn="0" w:lastRowFirstColumn="0" w:lastRowLastColumn="0"/>
              <w:rPr>
                <w:rFonts w:ascii="楷体" w:eastAsia="楷体" w:hAnsi="楷体" w:cs="Times New Roman"/>
                <w:sz w:val="24"/>
                <w:szCs w:val="24"/>
              </w:rPr>
            </w:pPr>
            <w:r w:rsidRPr="007A4E1C">
              <w:rPr>
                <w:rFonts w:ascii="楷体" w:eastAsia="楷体" w:hAnsi="楷体" w:cs="Times New Roman" w:hint="eastAsia"/>
                <w:sz w:val="24"/>
                <w:szCs w:val="24"/>
              </w:rPr>
              <w:t>清华大学房地产研究所所长</w:t>
            </w:r>
          </w:p>
        </w:tc>
        <w:tc>
          <w:tcPr>
            <w:tcW w:w="4072" w:type="dxa"/>
            <w:tcBorders>
              <w:top w:val="single" w:sz="24" w:space="0" w:color="C0504D" w:themeColor="accent2"/>
              <w:bottom w:val="single" w:sz="4" w:space="0" w:color="FFFFFF" w:themeColor="background1"/>
              <w:right w:val="nil"/>
            </w:tcBorders>
          </w:tcPr>
          <w:p w:rsidR="00FE0A05" w:rsidRPr="007A4E1C" w:rsidRDefault="00FE0A05" w:rsidP="00731563">
            <w:pPr>
              <w:spacing w:line="360" w:lineRule="auto"/>
              <w:jc w:val="center"/>
              <w:cnfStyle w:val="000000100000" w:firstRow="0" w:lastRow="0" w:firstColumn="0" w:lastColumn="0" w:oddVBand="0" w:evenVBand="0" w:oddHBand="1" w:evenHBand="0" w:firstRowFirstColumn="0" w:firstRowLastColumn="0" w:lastRowFirstColumn="0" w:lastRowLastColumn="0"/>
              <w:rPr>
                <w:rFonts w:ascii="楷体" w:eastAsia="楷体" w:hAnsi="楷体" w:cs="Times New Roman"/>
                <w:sz w:val="24"/>
                <w:szCs w:val="24"/>
                <w:highlight w:val="red"/>
              </w:rPr>
            </w:pPr>
            <w:r w:rsidRPr="007A4E1C">
              <w:rPr>
                <w:rFonts w:ascii="楷体" w:eastAsia="楷体" w:hAnsi="楷体" w:cs="Times New Roman" w:hint="eastAsia"/>
                <w:sz w:val="24"/>
                <w:szCs w:val="24"/>
              </w:rPr>
              <w:t>《房地产经营模式与发展趋势》</w:t>
            </w:r>
          </w:p>
        </w:tc>
      </w:tr>
      <w:tr w:rsidR="00FE0A05" w:rsidRPr="007A4E1C" w:rsidTr="00731563">
        <w:tc>
          <w:tcPr>
            <w:cnfStyle w:val="001000000000" w:firstRow="0" w:lastRow="0" w:firstColumn="1" w:lastColumn="0" w:oddVBand="0" w:evenVBand="0" w:oddHBand="0" w:evenHBand="0" w:firstRowFirstColumn="0" w:firstRowLastColumn="0" w:lastRowFirstColumn="0" w:lastRowLastColumn="0"/>
            <w:tcW w:w="1150" w:type="dxa"/>
          </w:tcPr>
          <w:p w:rsidR="00FE0A05" w:rsidRPr="007A4E1C" w:rsidRDefault="00FE0A05" w:rsidP="00731563">
            <w:pPr>
              <w:spacing w:line="360" w:lineRule="auto"/>
              <w:jc w:val="center"/>
              <w:rPr>
                <w:rFonts w:ascii="楷体" w:eastAsia="楷体" w:hAnsi="楷体" w:cs="Times New Roman"/>
                <w:sz w:val="24"/>
                <w:szCs w:val="24"/>
              </w:rPr>
            </w:pPr>
            <w:r w:rsidRPr="007A4E1C">
              <w:rPr>
                <w:rFonts w:ascii="楷体" w:eastAsia="楷体" w:hAnsi="楷体" w:cs="Times New Roman" w:hint="eastAsia"/>
                <w:sz w:val="24"/>
                <w:szCs w:val="24"/>
              </w:rPr>
              <w:t>周晓骋</w:t>
            </w:r>
          </w:p>
        </w:tc>
        <w:tc>
          <w:tcPr>
            <w:tcW w:w="3682" w:type="dxa"/>
            <w:tcBorders>
              <w:bottom w:val="single" w:sz="4" w:space="0" w:color="FFFFFF" w:themeColor="background1"/>
            </w:tcBorders>
          </w:tcPr>
          <w:p w:rsidR="00FE0A05" w:rsidRPr="007A4E1C" w:rsidRDefault="00FE0A05" w:rsidP="00731563">
            <w:pPr>
              <w:spacing w:line="360" w:lineRule="auto"/>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sz w:val="24"/>
                <w:szCs w:val="24"/>
              </w:rPr>
            </w:pPr>
            <w:r w:rsidRPr="007A4E1C">
              <w:rPr>
                <w:rFonts w:ascii="楷体" w:eastAsia="楷体" w:hAnsi="楷体" w:cs="Times New Roman" w:hint="eastAsia"/>
                <w:sz w:val="24"/>
                <w:szCs w:val="24"/>
              </w:rPr>
              <w:t>中海发展规划设计中心总经理</w:t>
            </w:r>
          </w:p>
        </w:tc>
        <w:tc>
          <w:tcPr>
            <w:tcW w:w="4072" w:type="dxa"/>
            <w:tcBorders>
              <w:top w:val="single" w:sz="4" w:space="0" w:color="FFFFFF" w:themeColor="background1"/>
              <w:bottom w:val="single" w:sz="4" w:space="0" w:color="FFFFFF" w:themeColor="background1"/>
              <w:right w:val="nil"/>
            </w:tcBorders>
          </w:tcPr>
          <w:p w:rsidR="00FE0A05" w:rsidRPr="007A4E1C" w:rsidRDefault="00FE0A05" w:rsidP="00731563">
            <w:pPr>
              <w:spacing w:line="360" w:lineRule="auto"/>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sz w:val="24"/>
                <w:szCs w:val="24"/>
              </w:rPr>
            </w:pPr>
            <w:r w:rsidRPr="007A4E1C">
              <w:rPr>
                <w:rFonts w:ascii="楷体" w:eastAsia="楷体" w:hAnsi="楷体" w:cs="Times New Roman" w:hint="eastAsia"/>
                <w:sz w:val="24"/>
                <w:szCs w:val="24"/>
              </w:rPr>
              <w:t>《中海地产设计理念及作品赏析》</w:t>
            </w:r>
          </w:p>
        </w:tc>
      </w:tr>
      <w:tr w:rsidR="00FE0A05" w:rsidRPr="007A4E1C" w:rsidTr="00731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FE0A05" w:rsidRPr="007A4E1C" w:rsidRDefault="00FE0A05" w:rsidP="00731563">
            <w:pPr>
              <w:spacing w:line="360" w:lineRule="auto"/>
              <w:jc w:val="center"/>
              <w:rPr>
                <w:rFonts w:ascii="楷体" w:eastAsia="楷体" w:hAnsi="楷体" w:cs="Times New Roman"/>
                <w:sz w:val="24"/>
                <w:szCs w:val="24"/>
              </w:rPr>
            </w:pPr>
            <w:r w:rsidRPr="007A4E1C">
              <w:rPr>
                <w:rFonts w:ascii="楷体" w:eastAsia="楷体" w:hAnsi="楷体" w:cs="Times New Roman" w:hint="eastAsia"/>
                <w:sz w:val="24"/>
                <w:szCs w:val="24"/>
              </w:rPr>
              <w:t>徐  丰</w:t>
            </w:r>
          </w:p>
        </w:tc>
        <w:tc>
          <w:tcPr>
            <w:tcW w:w="3682" w:type="dxa"/>
            <w:tcBorders>
              <w:top w:val="single" w:sz="4" w:space="0" w:color="FFFFFF" w:themeColor="background1"/>
              <w:bottom w:val="nil"/>
            </w:tcBorders>
          </w:tcPr>
          <w:p w:rsidR="00FE0A05" w:rsidRPr="007A4E1C" w:rsidRDefault="00FE0A05" w:rsidP="00731563">
            <w:pPr>
              <w:spacing w:line="360" w:lineRule="auto"/>
              <w:jc w:val="center"/>
              <w:cnfStyle w:val="000000100000" w:firstRow="0" w:lastRow="0" w:firstColumn="0" w:lastColumn="0" w:oddVBand="0" w:evenVBand="0" w:oddHBand="1" w:evenHBand="0" w:firstRowFirstColumn="0" w:firstRowLastColumn="0" w:lastRowFirstColumn="0" w:lastRowLastColumn="0"/>
              <w:rPr>
                <w:rFonts w:ascii="楷体" w:eastAsia="楷体" w:hAnsi="楷体" w:cs="Times New Roman"/>
                <w:sz w:val="24"/>
                <w:szCs w:val="24"/>
              </w:rPr>
            </w:pPr>
            <w:r w:rsidRPr="007A4E1C">
              <w:rPr>
                <w:rFonts w:ascii="楷体" w:eastAsia="楷体" w:hAnsi="楷体" w:cs="Times New Roman" w:hint="eastAsia"/>
                <w:sz w:val="24"/>
                <w:szCs w:val="24"/>
              </w:rPr>
              <w:t>中海发展人力资源部总经理</w:t>
            </w:r>
          </w:p>
        </w:tc>
        <w:tc>
          <w:tcPr>
            <w:tcW w:w="4072" w:type="dxa"/>
            <w:tcBorders>
              <w:top w:val="single" w:sz="4" w:space="0" w:color="FFFFFF" w:themeColor="background1"/>
              <w:bottom w:val="nil"/>
              <w:right w:val="nil"/>
            </w:tcBorders>
          </w:tcPr>
          <w:p w:rsidR="00FE0A05" w:rsidRPr="007A4E1C" w:rsidRDefault="00FE0A05" w:rsidP="00731563">
            <w:pPr>
              <w:spacing w:line="360" w:lineRule="auto"/>
              <w:jc w:val="center"/>
              <w:cnfStyle w:val="000000100000" w:firstRow="0" w:lastRow="0" w:firstColumn="0" w:lastColumn="0" w:oddVBand="0" w:evenVBand="0" w:oddHBand="1" w:evenHBand="0" w:firstRowFirstColumn="0" w:firstRowLastColumn="0" w:lastRowFirstColumn="0" w:lastRowLastColumn="0"/>
              <w:rPr>
                <w:rFonts w:ascii="楷体" w:eastAsia="楷体" w:hAnsi="楷体" w:cs="Times New Roman"/>
                <w:sz w:val="24"/>
                <w:szCs w:val="24"/>
              </w:rPr>
            </w:pPr>
            <w:r w:rsidRPr="007A4E1C">
              <w:rPr>
                <w:rFonts w:ascii="楷体" w:eastAsia="楷体" w:hAnsi="楷体" w:cs="Times New Roman" w:hint="eastAsia"/>
                <w:sz w:val="24"/>
                <w:szCs w:val="24"/>
              </w:rPr>
              <w:t>《中海地产人才培养体系》</w:t>
            </w:r>
          </w:p>
        </w:tc>
      </w:tr>
    </w:tbl>
    <w:p w:rsidR="00FE0A05" w:rsidRPr="007A4E1C" w:rsidRDefault="00B73C9C" w:rsidP="00FE0A05">
      <w:pPr>
        <w:jc w:val="left"/>
        <w:rPr>
          <w:rFonts w:ascii="楷体" w:eastAsia="楷体" w:hAnsi="楷体"/>
          <w:sz w:val="22"/>
        </w:rPr>
      </w:pPr>
      <w:r w:rsidRPr="007A4E1C">
        <w:rPr>
          <w:rFonts w:ascii="楷体" w:eastAsia="楷体" w:hAnsi="楷体" w:hint="eastAsia"/>
          <w:sz w:val="22"/>
        </w:rPr>
        <w:t>注：以上课程为拟开展课程，具体执行方案由实际情况决定。</w:t>
      </w:r>
    </w:p>
    <w:p w:rsidR="00A932EB" w:rsidRPr="007A4E1C" w:rsidRDefault="00A932EB" w:rsidP="00AD4315">
      <w:pPr>
        <w:spacing w:beforeLines="100" w:before="312"/>
        <w:ind w:firstLineChars="200" w:firstLine="560"/>
        <w:jc w:val="left"/>
        <w:rPr>
          <w:rFonts w:ascii="楷体" w:eastAsia="楷体" w:hAnsi="楷体"/>
          <w:sz w:val="28"/>
        </w:rPr>
      </w:pPr>
      <w:r w:rsidRPr="007A4E1C">
        <w:rPr>
          <w:rFonts w:ascii="楷体" w:eastAsia="楷体" w:hAnsi="楷体" w:hint="eastAsia"/>
          <w:sz w:val="28"/>
        </w:rPr>
        <w:t>同时，开展研习计划的各站点将自主安排其他特色课程，亦会根据具体情况邀请高校知名教授学者讲授行业相关前沿理念和技术。</w:t>
      </w:r>
    </w:p>
    <w:p w:rsidR="006278CB" w:rsidRPr="007A4E1C" w:rsidRDefault="006278CB" w:rsidP="006278CB">
      <w:pPr>
        <w:spacing w:beforeLines="100" w:before="312"/>
        <w:jc w:val="left"/>
        <w:rPr>
          <w:rFonts w:ascii="楷体" w:eastAsia="楷体" w:hAnsi="楷体"/>
          <w:b/>
          <w:sz w:val="28"/>
        </w:rPr>
      </w:pPr>
      <w:r w:rsidRPr="007A4E1C">
        <w:rPr>
          <w:rFonts w:ascii="楷体" w:eastAsia="楷体" w:hAnsi="楷体" w:hint="eastAsia"/>
          <w:b/>
          <w:sz w:val="28"/>
        </w:rPr>
        <w:t>※『职业发展研习营』武汉站介绍</w:t>
      </w:r>
    </w:p>
    <w:p w:rsidR="006278CB" w:rsidRPr="007A4E1C" w:rsidRDefault="006278CB" w:rsidP="006278CB">
      <w:pPr>
        <w:jc w:val="left"/>
        <w:rPr>
          <w:rFonts w:ascii="楷体" w:eastAsia="楷体" w:hAnsi="楷体"/>
          <w:sz w:val="28"/>
        </w:rPr>
      </w:pPr>
      <w:r w:rsidRPr="007A4E1C">
        <w:rPr>
          <w:rFonts w:ascii="楷体" w:eastAsia="楷体" w:hAnsi="楷体" w:hint="eastAsia"/>
          <w:sz w:val="28"/>
        </w:rPr>
        <w:t xml:space="preserve">　　2013年是研习计划</w:t>
      </w:r>
      <w:r w:rsidRPr="007A4E1C">
        <w:rPr>
          <w:rFonts w:ascii="楷体" w:eastAsia="楷体" w:hAnsi="楷体" w:hint="eastAsia"/>
          <w:color w:val="FF0000"/>
          <w:sz w:val="28"/>
        </w:rPr>
        <w:t>首次</w:t>
      </w:r>
      <w:r w:rsidRPr="007A4E1C">
        <w:rPr>
          <w:rFonts w:ascii="楷体" w:eastAsia="楷体" w:hAnsi="楷体" w:hint="eastAsia"/>
          <w:sz w:val="28"/>
        </w:rPr>
        <w:t>落地武汉，将与武汉知名高校院系深度联合开展系列活动，武汉站第一届研习计划在2013年5月向武汉各高校同学正式开放！</w:t>
      </w:r>
    </w:p>
    <w:p w:rsidR="006278CB" w:rsidRPr="007A4E1C" w:rsidRDefault="006278CB" w:rsidP="006278CB">
      <w:pPr>
        <w:jc w:val="left"/>
        <w:rPr>
          <w:rFonts w:ascii="楷体" w:eastAsia="楷体" w:hAnsi="楷体"/>
          <w:sz w:val="28"/>
        </w:rPr>
      </w:pPr>
    </w:p>
    <w:p w:rsidR="006278CB" w:rsidRPr="007A4E1C" w:rsidRDefault="006278CB" w:rsidP="006278CB">
      <w:pPr>
        <w:jc w:val="left"/>
        <w:rPr>
          <w:rFonts w:ascii="楷体" w:eastAsia="楷体" w:hAnsi="楷体"/>
          <w:sz w:val="28"/>
        </w:rPr>
      </w:pPr>
    </w:p>
    <w:p w:rsidR="00C67D59" w:rsidRPr="007A4E1C" w:rsidRDefault="00C67D59" w:rsidP="00C67D59">
      <w:pPr>
        <w:spacing w:beforeLines="100" w:before="312"/>
        <w:jc w:val="left"/>
        <w:rPr>
          <w:rFonts w:ascii="楷体" w:eastAsia="楷体" w:hAnsi="楷体"/>
          <w:sz w:val="28"/>
        </w:rPr>
      </w:pPr>
      <w:r w:rsidRPr="007A4E1C">
        <w:rPr>
          <w:rFonts w:ascii="楷体" w:eastAsia="楷体" w:hAnsi="楷体" w:hint="eastAsia"/>
          <w:b/>
          <w:sz w:val="28"/>
        </w:rPr>
        <w:lastRenderedPageBreak/>
        <w:t>※『职业发展研习营』</w:t>
      </w:r>
      <w:r w:rsidR="009E07BC" w:rsidRPr="007A4E1C">
        <w:rPr>
          <w:rFonts w:ascii="楷体" w:eastAsia="楷体" w:hAnsi="楷体" w:hint="eastAsia"/>
          <w:b/>
          <w:sz w:val="28"/>
        </w:rPr>
        <w:t>武汉</w:t>
      </w:r>
      <w:proofErr w:type="gramStart"/>
      <w:r w:rsidR="009E07BC" w:rsidRPr="007A4E1C">
        <w:rPr>
          <w:rFonts w:ascii="楷体" w:eastAsia="楷体" w:hAnsi="楷体" w:hint="eastAsia"/>
          <w:b/>
          <w:sz w:val="28"/>
        </w:rPr>
        <w:t>站</w:t>
      </w:r>
      <w:r w:rsidRPr="007A4E1C">
        <w:rPr>
          <w:rFonts w:ascii="楷体" w:eastAsia="楷体" w:hAnsi="楷体" w:hint="eastAsia"/>
          <w:b/>
          <w:sz w:val="28"/>
        </w:rPr>
        <w:t>进程</w:t>
      </w:r>
      <w:proofErr w:type="gramEnd"/>
      <w:r w:rsidRPr="007A4E1C">
        <w:rPr>
          <w:rFonts w:ascii="楷体" w:eastAsia="楷体" w:hAnsi="楷体" w:hint="eastAsia"/>
          <w:b/>
          <w:sz w:val="28"/>
        </w:rPr>
        <w:t>安排</w:t>
      </w:r>
    </w:p>
    <w:tbl>
      <w:tblPr>
        <w:tblStyle w:val="-1"/>
        <w:tblW w:w="8378" w:type="dxa"/>
        <w:tblLook w:val="04A0" w:firstRow="1" w:lastRow="0" w:firstColumn="1" w:lastColumn="0" w:noHBand="0" w:noVBand="1"/>
      </w:tblPr>
      <w:tblGrid>
        <w:gridCol w:w="3408"/>
        <w:gridCol w:w="4970"/>
      </w:tblGrid>
      <w:tr w:rsidR="004F6F33" w:rsidRPr="007A4E1C" w:rsidTr="00AE206F">
        <w:trPr>
          <w:cnfStyle w:val="100000000000" w:firstRow="1" w:lastRow="0" w:firstColumn="0" w:lastColumn="0" w:oddVBand="0" w:evenVBand="0" w:oddHBand="0" w:evenHBand="0" w:firstRowFirstColumn="0" w:firstRowLastColumn="0" w:lastRowFirstColumn="0" w:lastRowLastColumn="0"/>
          <w:trHeight w:val="643"/>
        </w:trPr>
        <w:tc>
          <w:tcPr>
            <w:cnfStyle w:val="001000000100" w:firstRow="0" w:lastRow="0" w:firstColumn="1" w:lastColumn="0" w:oddVBand="0" w:evenVBand="0" w:oddHBand="0" w:evenHBand="0" w:firstRowFirstColumn="1" w:firstRowLastColumn="0" w:lastRowFirstColumn="0" w:lastRowLastColumn="0"/>
            <w:tcW w:w="3408" w:type="dxa"/>
            <w:shd w:val="clear" w:color="auto" w:fill="DBE5F1" w:themeFill="accent1" w:themeFillTint="33"/>
          </w:tcPr>
          <w:p w:rsidR="004F6F33" w:rsidRPr="007A4E1C" w:rsidRDefault="004F6F33" w:rsidP="004E1493">
            <w:pPr>
              <w:spacing w:line="360" w:lineRule="auto"/>
              <w:jc w:val="center"/>
              <w:rPr>
                <w:rFonts w:ascii="楷体" w:eastAsia="楷体" w:hAnsi="楷体"/>
                <w:sz w:val="28"/>
              </w:rPr>
            </w:pPr>
            <w:r w:rsidRPr="007A4E1C">
              <w:rPr>
                <w:rFonts w:ascii="楷体" w:eastAsia="楷体" w:hAnsi="楷体" w:hint="eastAsia"/>
                <w:sz w:val="28"/>
              </w:rPr>
              <w:t>时间</w:t>
            </w:r>
          </w:p>
        </w:tc>
        <w:tc>
          <w:tcPr>
            <w:tcW w:w="4970" w:type="dxa"/>
            <w:shd w:val="clear" w:color="auto" w:fill="DBE5F1" w:themeFill="accent1" w:themeFillTint="33"/>
          </w:tcPr>
          <w:p w:rsidR="004F6F33" w:rsidRPr="007A4E1C" w:rsidRDefault="004F6F33" w:rsidP="004E1493">
            <w:pPr>
              <w:spacing w:line="360" w:lineRule="auto"/>
              <w:jc w:val="center"/>
              <w:cnfStyle w:val="100000000000" w:firstRow="1" w:lastRow="0" w:firstColumn="0" w:lastColumn="0" w:oddVBand="0" w:evenVBand="0" w:oddHBand="0" w:evenHBand="0" w:firstRowFirstColumn="0" w:firstRowLastColumn="0" w:lastRowFirstColumn="0" w:lastRowLastColumn="0"/>
              <w:rPr>
                <w:rFonts w:ascii="楷体" w:eastAsia="楷体" w:hAnsi="楷体"/>
                <w:sz w:val="28"/>
              </w:rPr>
            </w:pPr>
            <w:r w:rsidRPr="007A4E1C">
              <w:rPr>
                <w:rFonts w:ascii="楷体" w:eastAsia="楷体" w:hAnsi="楷体" w:hint="eastAsia"/>
                <w:sz w:val="28"/>
              </w:rPr>
              <w:t>活动安排</w:t>
            </w:r>
          </w:p>
        </w:tc>
      </w:tr>
      <w:tr w:rsidR="004F6F33" w:rsidRPr="007A4E1C" w:rsidTr="00AE206F">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3408" w:type="dxa"/>
          </w:tcPr>
          <w:p w:rsidR="004F6F33" w:rsidRPr="007A4E1C" w:rsidRDefault="004F6F33" w:rsidP="004E1493">
            <w:pPr>
              <w:spacing w:line="360" w:lineRule="auto"/>
              <w:jc w:val="center"/>
              <w:rPr>
                <w:rFonts w:ascii="楷体" w:eastAsia="楷体" w:hAnsi="楷体"/>
                <w:sz w:val="24"/>
                <w:highlight w:val="red"/>
              </w:rPr>
            </w:pPr>
            <w:r w:rsidRPr="007A4E1C">
              <w:rPr>
                <w:rFonts w:ascii="楷体" w:eastAsia="楷体" w:hAnsi="楷体" w:hint="eastAsia"/>
                <w:sz w:val="24"/>
              </w:rPr>
              <w:t>5月上旬-5月中旬</w:t>
            </w:r>
          </w:p>
        </w:tc>
        <w:tc>
          <w:tcPr>
            <w:tcW w:w="4970" w:type="dxa"/>
            <w:tcBorders>
              <w:top w:val="single" w:sz="24" w:space="0" w:color="C0504D" w:themeColor="accent2"/>
              <w:bottom w:val="single" w:sz="4" w:space="0" w:color="FFFFFF" w:themeColor="background1"/>
              <w:right w:val="nil"/>
            </w:tcBorders>
            <w:vAlign w:val="center"/>
          </w:tcPr>
          <w:p w:rsidR="004F6F33" w:rsidRPr="007A4E1C" w:rsidRDefault="004F6F33" w:rsidP="007A4E1C">
            <w:pPr>
              <w:spacing w:line="360" w:lineRule="auto"/>
              <w:jc w:val="center"/>
              <w:cnfStyle w:val="000000100000" w:firstRow="0" w:lastRow="0" w:firstColumn="0" w:lastColumn="0" w:oddVBand="0" w:evenVBand="0" w:oddHBand="1" w:evenHBand="0" w:firstRowFirstColumn="0" w:firstRowLastColumn="0" w:lastRowFirstColumn="0" w:lastRowLastColumn="0"/>
              <w:rPr>
                <w:rFonts w:ascii="楷体" w:eastAsia="楷体" w:hAnsi="楷体"/>
                <w:sz w:val="24"/>
                <w:highlight w:val="red"/>
              </w:rPr>
            </w:pPr>
            <w:r w:rsidRPr="007A4E1C">
              <w:rPr>
                <w:rFonts w:ascii="楷体" w:eastAsia="楷体" w:hAnsi="楷体" w:hint="eastAsia"/>
                <w:sz w:val="24"/>
              </w:rPr>
              <w:t>校内宣讲会、学员吸纳</w:t>
            </w:r>
          </w:p>
        </w:tc>
      </w:tr>
      <w:tr w:rsidR="004F6F33" w:rsidRPr="007A4E1C" w:rsidTr="00AE206F">
        <w:trPr>
          <w:trHeight w:val="643"/>
        </w:trPr>
        <w:tc>
          <w:tcPr>
            <w:cnfStyle w:val="001000000000" w:firstRow="0" w:lastRow="0" w:firstColumn="1" w:lastColumn="0" w:oddVBand="0" w:evenVBand="0" w:oddHBand="0" w:evenHBand="0" w:firstRowFirstColumn="0" w:firstRowLastColumn="0" w:lastRowFirstColumn="0" w:lastRowLastColumn="0"/>
            <w:tcW w:w="3408" w:type="dxa"/>
          </w:tcPr>
          <w:p w:rsidR="004F6F33" w:rsidRPr="007A4E1C" w:rsidRDefault="004F6F33" w:rsidP="004E1493">
            <w:pPr>
              <w:spacing w:line="360" w:lineRule="auto"/>
              <w:jc w:val="center"/>
              <w:rPr>
                <w:rFonts w:ascii="楷体" w:eastAsia="楷体" w:hAnsi="楷体"/>
                <w:sz w:val="24"/>
                <w:highlight w:val="red"/>
              </w:rPr>
            </w:pPr>
            <w:r w:rsidRPr="007A4E1C">
              <w:rPr>
                <w:rFonts w:ascii="楷体" w:eastAsia="楷体" w:hAnsi="楷体" w:hint="eastAsia"/>
                <w:sz w:val="24"/>
              </w:rPr>
              <w:t>5月下旬-6月中旬</w:t>
            </w:r>
          </w:p>
        </w:tc>
        <w:tc>
          <w:tcPr>
            <w:tcW w:w="4970" w:type="dxa"/>
            <w:tcBorders>
              <w:top w:val="single" w:sz="4" w:space="0" w:color="FFFFFF" w:themeColor="background1"/>
              <w:bottom w:val="single" w:sz="4" w:space="0" w:color="FFFFFF" w:themeColor="background1"/>
              <w:right w:val="nil"/>
            </w:tcBorders>
            <w:vAlign w:val="center"/>
          </w:tcPr>
          <w:p w:rsidR="004F6F33" w:rsidRPr="007A4E1C" w:rsidRDefault="004F6F33" w:rsidP="007A4E1C">
            <w:pPr>
              <w:spacing w:line="360" w:lineRule="auto"/>
              <w:jc w:val="center"/>
              <w:cnfStyle w:val="000000000000" w:firstRow="0" w:lastRow="0" w:firstColumn="0" w:lastColumn="0" w:oddVBand="0" w:evenVBand="0" w:oddHBand="0" w:evenHBand="0" w:firstRowFirstColumn="0" w:firstRowLastColumn="0" w:lastRowFirstColumn="0" w:lastRowLastColumn="0"/>
              <w:rPr>
                <w:rFonts w:ascii="楷体" w:eastAsia="楷体" w:hAnsi="楷体"/>
                <w:sz w:val="24"/>
                <w:highlight w:val="red"/>
              </w:rPr>
            </w:pPr>
            <w:r w:rsidRPr="007A4E1C">
              <w:rPr>
                <w:rFonts w:ascii="楷体" w:eastAsia="楷体" w:hAnsi="楷体" w:hint="eastAsia"/>
                <w:sz w:val="24"/>
              </w:rPr>
              <w:t>研习计划</w:t>
            </w:r>
          </w:p>
        </w:tc>
      </w:tr>
      <w:tr w:rsidR="004F6F33" w:rsidRPr="007A4E1C" w:rsidTr="00AE206F">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3408" w:type="dxa"/>
          </w:tcPr>
          <w:p w:rsidR="004F6F33" w:rsidRPr="007A4E1C" w:rsidRDefault="004F6F33" w:rsidP="004E1493">
            <w:pPr>
              <w:spacing w:line="360" w:lineRule="auto"/>
              <w:jc w:val="center"/>
              <w:rPr>
                <w:rFonts w:ascii="楷体" w:eastAsia="楷体" w:hAnsi="楷体"/>
                <w:sz w:val="24"/>
                <w:highlight w:val="red"/>
              </w:rPr>
            </w:pPr>
            <w:r w:rsidRPr="007A4E1C">
              <w:rPr>
                <w:rFonts w:ascii="楷体" w:eastAsia="楷体" w:hAnsi="楷体" w:hint="eastAsia"/>
                <w:sz w:val="24"/>
              </w:rPr>
              <w:t>6月中旬</w:t>
            </w:r>
          </w:p>
        </w:tc>
        <w:tc>
          <w:tcPr>
            <w:tcW w:w="4970" w:type="dxa"/>
            <w:tcBorders>
              <w:top w:val="single" w:sz="4" w:space="0" w:color="FFFFFF" w:themeColor="background1"/>
              <w:bottom w:val="single" w:sz="4" w:space="0" w:color="FFFFFF" w:themeColor="background1"/>
              <w:right w:val="nil"/>
            </w:tcBorders>
            <w:vAlign w:val="center"/>
          </w:tcPr>
          <w:p w:rsidR="004F6F33" w:rsidRPr="007A4E1C" w:rsidRDefault="004F6F33" w:rsidP="007A4E1C">
            <w:pPr>
              <w:spacing w:line="360" w:lineRule="auto"/>
              <w:jc w:val="center"/>
              <w:cnfStyle w:val="000000100000" w:firstRow="0" w:lastRow="0" w:firstColumn="0" w:lastColumn="0" w:oddVBand="0" w:evenVBand="0" w:oddHBand="1" w:evenHBand="0" w:firstRowFirstColumn="0" w:firstRowLastColumn="0" w:lastRowFirstColumn="0" w:lastRowLastColumn="0"/>
              <w:rPr>
                <w:rFonts w:ascii="楷体" w:eastAsia="楷体" w:hAnsi="楷体"/>
                <w:sz w:val="24"/>
                <w:highlight w:val="red"/>
              </w:rPr>
            </w:pPr>
            <w:r w:rsidRPr="007A4E1C">
              <w:rPr>
                <w:rFonts w:ascii="楷体" w:eastAsia="楷体" w:hAnsi="楷体" w:hint="eastAsia"/>
                <w:sz w:val="24"/>
              </w:rPr>
              <w:t>答辩及结业典礼</w:t>
            </w:r>
          </w:p>
        </w:tc>
      </w:tr>
      <w:tr w:rsidR="004F6F33" w:rsidRPr="007A4E1C" w:rsidTr="00AE206F">
        <w:trPr>
          <w:trHeight w:val="628"/>
        </w:trPr>
        <w:tc>
          <w:tcPr>
            <w:cnfStyle w:val="001000000000" w:firstRow="0" w:lastRow="0" w:firstColumn="1" w:lastColumn="0" w:oddVBand="0" w:evenVBand="0" w:oddHBand="0" w:evenHBand="0" w:firstRowFirstColumn="0" w:firstRowLastColumn="0" w:lastRowFirstColumn="0" w:lastRowLastColumn="0"/>
            <w:tcW w:w="3408" w:type="dxa"/>
          </w:tcPr>
          <w:p w:rsidR="004F6F33" w:rsidRPr="007A4E1C" w:rsidRDefault="004F6F33" w:rsidP="004E1493">
            <w:pPr>
              <w:spacing w:line="360" w:lineRule="auto"/>
              <w:jc w:val="center"/>
              <w:rPr>
                <w:rFonts w:ascii="楷体" w:eastAsia="楷体" w:hAnsi="楷体"/>
                <w:sz w:val="24"/>
                <w:highlight w:val="red"/>
              </w:rPr>
            </w:pPr>
            <w:r w:rsidRPr="007A4E1C">
              <w:rPr>
                <w:rFonts w:ascii="楷体" w:eastAsia="楷体" w:hAnsi="楷体" w:hint="eastAsia"/>
                <w:sz w:val="24"/>
              </w:rPr>
              <w:t>7月-8月</w:t>
            </w:r>
          </w:p>
        </w:tc>
        <w:tc>
          <w:tcPr>
            <w:tcW w:w="4970" w:type="dxa"/>
            <w:tcBorders>
              <w:top w:val="single" w:sz="4" w:space="0" w:color="FFFFFF" w:themeColor="background1"/>
              <w:bottom w:val="single" w:sz="4" w:space="0" w:color="FFFFFF" w:themeColor="background1"/>
              <w:right w:val="nil"/>
            </w:tcBorders>
            <w:vAlign w:val="center"/>
          </w:tcPr>
          <w:p w:rsidR="004F6F33" w:rsidRPr="007A4E1C" w:rsidRDefault="004F6F33" w:rsidP="007A4E1C">
            <w:pPr>
              <w:spacing w:line="360" w:lineRule="auto"/>
              <w:jc w:val="center"/>
              <w:cnfStyle w:val="000000000000" w:firstRow="0" w:lastRow="0" w:firstColumn="0" w:lastColumn="0" w:oddVBand="0" w:evenVBand="0" w:oddHBand="0" w:evenHBand="0" w:firstRowFirstColumn="0" w:firstRowLastColumn="0" w:lastRowFirstColumn="0" w:lastRowLastColumn="0"/>
              <w:rPr>
                <w:rFonts w:ascii="楷体" w:eastAsia="楷体" w:hAnsi="楷体"/>
                <w:sz w:val="24"/>
                <w:highlight w:val="red"/>
              </w:rPr>
            </w:pPr>
            <w:r w:rsidRPr="007A4E1C">
              <w:rPr>
                <w:rFonts w:ascii="楷体" w:eastAsia="楷体" w:hAnsi="楷体" w:hint="eastAsia"/>
                <w:sz w:val="24"/>
              </w:rPr>
              <w:t>实习计划</w:t>
            </w:r>
          </w:p>
        </w:tc>
      </w:tr>
      <w:tr w:rsidR="004F6F33" w:rsidRPr="007A4E1C" w:rsidTr="00AE206F">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3408" w:type="dxa"/>
          </w:tcPr>
          <w:p w:rsidR="004F6F33" w:rsidRPr="007A4E1C" w:rsidRDefault="004F6F33" w:rsidP="004E1493">
            <w:pPr>
              <w:spacing w:line="360" w:lineRule="auto"/>
              <w:jc w:val="center"/>
              <w:rPr>
                <w:rFonts w:ascii="楷体" w:eastAsia="楷体" w:hAnsi="楷体"/>
                <w:sz w:val="24"/>
              </w:rPr>
            </w:pPr>
            <w:r w:rsidRPr="007A4E1C">
              <w:rPr>
                <w:rFonts w:ascii="楷体" w:eastAsia="楷体" w:hAnsi="楷体" w:hint="eastAsia"/>
                <w:sz w:val="24"/>
              </w:rPr>
              <w:t>9月下旬</w:t>
            </w:r>
          </w:p>
        </w:tc>
        <w:tc>
          <w:tcPr>
            <w:tcW w:w="4970" w:type="dxa"/>
            <w:tcBorders>
              <w:top w:val="single" w:sz="4" w:space="0" w:color="FFFFFF" w:themeColor="background1"/>
              <w:bottom w:val="nil"/>
              <w:right w:val="nil"/>
            </w:tcBorders>
            <w:vAlign w:val="center"/>
          </w:tcPr>
          <w:p w:rsidR="004F6F33" w:rsidRPr="007A4E1C" w:rsidRDefault="004F6F33" w:rsidP="007A4E1C">
            <w:pPr>
              <w:spacing w:line="360" w:lineRule="auto"/>
              <w:jc w:val="center"/>
              <w:cnfStyle w:val="000000100000" w:firstRow="0" w:lastRow="0" w:firstColumn="0" w:lastColumn="0" w:oddVBand="0" w:evenVBand="0" w:oddHBand="1" w:evenHBand="0" w:firstRowFirstColumn="0" w:firstRowLastColumn="0" w:lastRowFirstColumn="0" w:lastRowLastColumn="0"/>
              <w:rPr>
                <w:rFonts w:ascii="楷体" w:eastAsia="楷体" w:hAnsi="楷体"/>
                <w:sz w:val="24"/>
              </w:rPr>
            </w:pPr>
            <w:r w:rsidRPr="007A4E1C">
              <w:rPr>
                <w:rFonts w:ascii="楷体" w:eastAsia="楷体" w:hAnsi="楷体" w:hint="eastAsia"/>
                <w:sz w:val="24"/>
              </w:rPr>
              <w:t>参与海之子招募计划</w:t>
            </w:r>
          </w:p>
        </w:tc>
      </w:tr>
    </w:tbl>
    <w:p w:rsidR="00F025F7" w:rsidRPr="007A4E1C" w:rsidRDefault="00F025F7" w:rsidP="00F025F7">
      <w:pPr>
        <w:jc w:val="left"/>
        <w:rPr>
          <w:rFonts w:ascii="楷体" w:eastAsia="楷体" w:hAnsi="楷体"/>
          <w:sz w:val="22"/>
        </w:rPr>
      </w:pPr>
      <w:r w:rsidRPr="007A4E1C">
        <w:rPr>
          <w:rFonts w:ascii="楷体" w:eastAsia="楷体" w:hAnsi="楷体" w:hint="eastAsia"/>
          <w:sz w:val="22"/>
        </w:rPr>
        <w:t>注：以上进程为预计方案</w:t>
      </w:r>
      <w:r w:rsidR="00860116" w:rsidRPr="007A4E1C">
        <w:rPr>
          <w:rFonts w:ascii="楷体" w:eastAsia="楷体" w:hAnsi="楷体" w:hint="eastAsia"/>
          <w:sz w:val="22"/>
        </w:rPr>
        <w:t>，具体执行方案由实际情况决定，请关注信息发布渠道。</w:t>
      </w:r>
    </w:p>
    <w:p w:rsidR="00E6468A" w:rsidRPr="007A4E1C" w:rsidRDefault="00E6468A" w:rsidP="00E6468A">
      <w:pPr>
        <w:spacing w:beforeLines="100" w:before="312"/>
        <w:jc w:val="left"/>
        <w:rPr>
          <w:rFonts w:ascii="楷体" w:eastAsia="楷体" w:hAnsi="楷体"/>
          <w:sz w:val="28"/>
        </w:rPr>
      </w:pPr>
      <w:r w:rsidRPr="007A4E1C">
        <w:rPr>
          <w:rFonts w:ascii="楷体" w:eastAsia="楷体" w:hAnsi="楷体" w:hint="eastAsia"/>
          <w:b/>
          <w:sz w:val="28"/>
        </w:rPr>
        <w:t>※『职业发展研习营』招募流程</w:t>
      </w:r>
    </w:p>
    <w:p w:rsidR="00983CD2" w:rsidRPr="007A4E1C" w:rsidRDefault="00983CD2" w:rsidP="00983CD2">
      <w:pPr>
        <w:jc w:val="left"/>
        <w:rPr>
          <w:rFonts w:ascii="楷体" w:eastAsia="楷体" w:hAnsi="楷体"/>
          <w:sz w:val="28"/>
        </w:rPr>
      </w:pPr>
      <w:r w:rsidRPr="007A4E1C">
        <w:rPr>
          <w:rFonts w:ascii="楷体" w:eastAsia="楷体" w:hAnsi="楷体" w:hint="eastAsia"/>
          <w:sz w:val="28"/>
        </w:rPr>
        <w:t>1</w:t>
      </w:r>
      <w:r w:rsidR="00860116" w:rsidRPr="007A4E1C">
        <w:rPr>
          <w:rFonts w:ascii="楷体" w:eastAsia="楷体" w:hAnsi="楷体" w:hint="eastAsia"/>
          <w:sz w:val="28"/>
        </w:rPr>
        <w:t>．</w:t>
      </w:r>
      <w:r w:rsidRPr="007A4E1C">
        <w:rPr>
          <w:rFonts w:ascii="楷体" w:eastAsia="楷体" w:hAnsi="楷体" w:hint="eastAsia"/>
          <w:sz w:val="28"/>
        </w:rPr>
        <w:t>学员资格</w:t>
      </w:r>
    </w:p>
    <w:p w:rsidR="00983CD2" w:rsidRPr="007A4E1C" w:rsidRDefault="00983CD2" w:rsidP="00983CD2">
      <w:pPr>
        <w:ind w:firstLineChars="200" w:firstLine="560"/>
        <w:jc w:val="left"/>
        <w:rPr>
          <w:rFonts w:ascii="楷体" w:eastAsia="楷体" w:hAnsi="楷体"/>
          <w:sz w:val="28"/>
        </w:rPr>
      </w:pPr>
      <w:r w:rsidRPr="007A4E1C">
        <w:rPr>
          <w:rFonts w:ascii="楷体" w:eastAsia="楷体" w:hAnsi="楷体" w:hint="eastAsia"/>
          <w:sz w:val="28"/>
        </w:rPr>
        <w:t>面向大学三年级</w:t>
      </w:r>
      <w:r w:rsidR="006278CB" w:rsidRPr="007A4E1C">
        <w:rPr>
          <w:rFonts w:ascii="楷体" w:eastAsia="楷体" w:hAnsi="楷体" w:hint="eastAsia"/>
          <w:sz w:val="28"/>
        </w:rPr>
        <w:t>（建筑学为四年级）、</w:t>
      </w:r>
      <w:proofErr w:type="gramStart"/>
      <w:r w:rsidRPr="007A4E1C">
        <w:rPr>
          <w:rFonts w:ascii="楷体" w:eastAsia="楷体" w:hAnsi="楷体" w:hint="eastAsia"/>
          <w:sz w:val="28"/>
        </w:rPr>
        <w:t>研</w:t>
      </w:r>
      <w:proofErr w:type="gramEnd"/>
      <w:r w:rsidRPr="007A4E1C">
        <w:rPr>
          <w:rFonts w:ascii="楷体" w:eastAsia="楷体" w:hAnsi="楷体" w:hint="eastAsia"/>
          <w:sz w:val="28"/>
        </w:rPr>
        <w:t>生二年级学生，包含综合管理类、营销策划类、财务管理类、建筑设计类、工程合约类等专业。</w:t>
      </w:r>
    </w:p>
    <w:p w:rsidR="00983CD2" w:rsidRPr="007A4E1C" w:rsidRDefault="00AD4315" w:rsidP="00983CD2">
      <w:pPr>
        <w:jc w:val="left"/>
        <w:rPr>
          <w:rFonts w:ascii="楷体" w:eastAsia="楷体" w:hAnsi="楷体"/>
          <w:sz w:val="28"/>
        </w:rPr>
      </w:pPr>
      <w:r w:rsidRPr="007A4E1C">
        <w:rPr>
          <w:rFonts w:ascii="楷体" w:eastAsia="楷体" w:hAnsi="楷体" w:hint="eastAsia"/>
          <w:noProof/>
          <w:sz w:val="28"/>
        </w:rPr>
        <w:drawing>
          <wp:anchor distT="0" distB="0" distL="114300" distR="114300" simplePos="0" relativeHeight="251659264" behindDoc="0" locked="0" layoutInCell="1" allowOverlap="1" wp14:anchorId="0C00124D" wp14:editId="79CAC9FE">
            <wp:simplePos x="0" y="0"/>
            <wp:positionH relativeFrom="margin">
              <wp:posOffset>3617595</wp:posOffset>
            </wp:positionH>
            <wp:positionV relativeFrom="margin">
              <wp:posOffset>5342255</wp:posOffset>
            </wp:positionV>
            <wp:extent cx="1630045" cy="2225040"/>
            <wp:effectExtent l="0" t="0" r="825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0045" cy="2225040"/>
                    </a:xfrm>
                    <a:prstGeom prst="rect">
                      <a:avLst/>
                    </a:prstGeom>
                  </pic:spPr>
                </pic:pic>
              </a:graphicData>
            </a:graphic>
            <wp14:sizeRelH relativeFrom="margin">
              <wp14:pctWidth>0</wp14:pctWidth>
            </wp14:sizeRelH>
            <wp14:sizeRelV relativeFrom="margin">
              <wp14:pctHeight>0</wp14:pctHeight>
            </wp14:sizeRelV>
          </wp:anchor>
        </w:drawing>
      </w:r>
      <w:r w:rsidR="00983CD2" w:rsidRPr="007A4E1C">
        <w:rPr>
          <w:rFonts w:ascii="楷体" w:eastAsia="楷体" w:hAnsi="楷体" w:hint="eastAsia"/>
          <w:sz w:val="28"/>
        </w:rPr>
        <w:t>2</w:t>
      </w:r>
      <w:r w:rsidR="00860116" w:rsidRPr="007A4E1C">
        <w:rPr>
          <w:rFonts w:ascii="楷体" w:eastAsia="楷体" w:hAnsi="楷体" w:hint="eastAsia"/>
          <w:sz w:val="28"/>
        </w:rPr>
        <w:t>．</w:t>
      </w:r>
      <w:r w:rsidR="00983CD2" w:rsidRPr="007A4E1C">
        <w:rPr>
          <w:rFonts w:ascii="楷体" w:eastAsia="楷体" w:hAnsi="楷体" w:hint="eastAsia"/>
          <w:sz w:val="28"/>
        </w:rPr>
        <w:t>研习</w:t>
      </w:r>
      <w:proofErr w:type="gramStart"/>
      <w:r w:rsidR="00983CD2" w:rsidRPr="007A4E1C">
        <w:rPr>
          <w:rFonts w:ascii="楷体" w:eastAsia="楷体" w:hAnsi="楷体" w:hint="eastAsia"/>
          <w:sz w:val="28"/>
        </w:rPr>
        <w:t>营所在</w:t>
      </w:r>
      <w:proofErr w:type="gramEnd"/>
      <w:r w:rsidR="00983CD2" w:rsidRPr="007A4E1C">
        <w:rPr>
          <w:rFonts w:ascii="楷体" w:eastAsia="楷体" w:hAnsi="楷体" w:hint="eastAsia"/>
          <w:sz w:val="28"/>
        </w:rPr>
        <w:t>城市的各高校相关专业学生均可报名参加。</w:t>
      </w:r>
    </w:p>
    <w:p w:rsidR="00983CD2" w:rsidRPr="007A4E1C" w:rsidRDefault="00983CD2" w:rsidP="00983CD2">
      <w:pPr>
        <w:jc w:val="left"/>
        <w:rPr>
          <w:rFonts w:ascii="楷体" w:eastAsia="楷体" w:hAnsi="楷体"/>
          <w:sz w:val="28"/>
        </w:rPr>
      </w:pPr>
      <w:r w:rsidRPr="007A4E1C">
        <w:rPr>
          <w:rFonts w:ascii="楷体" w:eastAsia="楷体" w:hAnsi="楷体" w:hint="eastAsia"/>
          <w:sz w:val="28"/>
        </w:rPr>
        <w:t>3</w:t>
      </w:r>
      <w:r w:rsidR="00860116" w:rsidRPr="007A4E1C">
        <w:rPr>
          <w:rFonts w:ascii="楷体" w:eastAsia="楷体" w:hAnsi="楷体" w:hint="eastAsia"/>
          <w:sz w:val="28"/>
        </w:rPr>
        <w:t>．</w:t>
      </w:r>
      <w:r w:rsidRPr="007A4E1C">
        <w:rPr>
          <w:rFonts w:ascii="楷体" w:eastAsia="楷体" w:hAnsi="楷体" w:hint="eastAsia"/>
          <w:sz w:val="28"/>
        </w:rPr>
        <w:t>参与宣讲会会并现场提交个人简历，附个人生活照片装订在简历左上角。</w:t>
      </w:r>
    </w:p>
    <w:p w:rsidR="00524F8F" w:rsidRPr="007A4E1C" w:rsidRDefault="00983CD2" w:rsidP="00983CD2">
      <w:pPr>
        <w:jc w:val="left"/>
        <w:rPr>
          <w:rFonts w:ascii="楷体" w:eastAsia="楷体" w:hAnsi="楷体"/>
          <w:sz w:val="28"/>
        </w:rPr>
      </w:pPr>
      <w:r w:rsidRPr="007A4E1C">
        <w:rPr>
          <w:rFonts w:ascii="楷体" w:eastAsia="楷体" w:hAnsi="楷体" w:hint="eastAsia"/>
          <w:sz w:val="28"/>
        </w:rPr>
        <w:t>4</w:t>
      </w:r>
      <w:r w:rsidR="00860116" w:rsidRPr="007A4E1C">
        <w:rPr>
          <w:rFonts w:ascii="楷体" w:eastAsia="楷体" w:hAnsi="楷体" w:hint="eastAsia"/>
          <w:sz w:val="28"/>
        </w:rPr>
        <w:t>．</w:t>
      </w:r>
      <w:r w:rsidRPr="007A4E1C">
        <w:rPr>
          <w:rFonts w:ascii="楷体" w:eastAsia="楷体" w:hAnsi="楷体" w:hint="eastAsia"/>
          <w:sz w:val="28"/>
        </w:rPr>
        <w:t>简历评估后，将邀请候选人进入面试评估环节。</w:t>
      </w:r>
    </w:p>
    <w:p w:rsidR="00AD4315" w:rsidRPr="007A4E1C" w:rsidRDefault="00AD4315" w:rsidP="00983CD2">
      <w:pPr>
        <w:jc w:val="left"/>
        <w:rPr>
          <w:rFonts w:ascii="楷体" w:eastAsia="楷体" w:hAnsi="楷体"/>
          <w:sz w:val="28"/>
        </w:rPr>
      </w:pPr>
    </w:p>
    <w:p w:rsidR="00AD4315" w:rsidRPr="007A4E1C" w:rsidRDefault="00AD4315" w:rsidP="00983CD2">
      <w:pPr>
        <w:jc w:val="left"/>
        <w:rPr>
          <w:rFonts w:ascii="楷体" w:eastAsia="楷体" w:hAnsi="楷体"/>
          <w:sz w:val="28"/>
        </w:rPr>
      </w:pPr>
    </w:p>
    <w:p w:rsidR="00AD4315" w:rsidRPr="007A4E1C" w:rsidRDefault="00AD4315" w:rsidP="00983CD2">
      <w:pPr>
        <w:jc w:val="left"/>
        <w:rPr>
          <w:rFonts w:ascii="楷体" w:eastAsia="楷体" w:hAnsi="楷体"/>
          <w:sz w:val="28"/>
        </w:rPr>
      </w:pPr>
    </w:p>
    <w:p w:rsidR="00860116" w:rsidRPr="007A4E1C" w:rsidRDefault="00860116" w:rsidP="00860116">
      <w:pPr>
        <w:spacing w:beforeLines="100" w:before="312"/>
        <w:jc w:val="left"/>
        <w:rPr>
          <w:rFonts w:ascii="楷体" w:eastAsia="楷体" w:hAnsi="楷体"/>
          <w:sz w:val="28"/>
        </w:rPr>
      </w:pPr>
      <w:r w:rsidRPr="007A4E1C">
        <w:rPr>
          <w:rFonts w:ascii="楷体" w:eastAsia="楷体" w:hAnsi="楷体" w:hint="eastAsia"/>
          <w:b/>
          <w:sz w:val="28"/>
        </w:rPr>
        <w:lastRenderedPageBreak/>
        <w:t>※『职业发展研习营』信息发布渠道</w:t>
      </w:r>
    </w:p>
    <w:p w:rsidR="00860116" w:rsidRPr="007A4E1C" w:rsidRDefault="00860116" w:rsidP="00983CD2">
      <w:pPr>
        <w:jc w:val="left"/>
        <w:rPr>
          <w:rFonts w:ascii="楷体" w:eastAsia="楷体" w:hAnsi="楷体"/>
          <w:sz w:val="28"/>
        </w:rPr>
      </w:pPr>
      <w:r w:rsidRPr="007A4E1C">
        <w:rPr>
          <w:rFonts w:ascii="楷体" w:eastAsia="楷体" w:hAnsi="楷体" w:hint="eastAsia"/>
          <w:sz w:val="28"/>
        </w:rPr>
        <w:t>1．武汉各高校就业信息发布网站</w:t>
      </w:r>
    </w:p>
    <w:p w:rsidR="00860116" w:rsidRPr="007A4E1C" w:rsidRDefault="00860116" w:rsidP="00860116">
      <w:pPr>
        <w:ind w:left="560" w:hangingChars="200" w:hanging="560"/>
        <w:jc w:val="left"/>
        <w:rPr>
          <w:rFonts w:ascii="楷体" w:eastAsia="楷体" w:hAnsi="楷体"/>
          <w:sz w:val="28"/>
        </w:rPr>
      </w:pPr>
      <w:r w:rsidRPr="007A4E1C">
        <w:rPr>
          <w:rFonts w:ascii="楷体" w:eastAsia="楷体" w:hAnsi="楷体" w:hint="eastAsia"/>
          <w:sz w:val="28"/>
        </w:rPr>
        <w:t>2．中海地产“应届生”论坛</w:t>
      </w:r>
      <w:r w:rsidRPr="007A4E1C">
        <w:rPr>
          <w:rFonts w:ascii="楷体" w:eastAsia="楷体" w:hAnsi="楷体"/>
          <w:sz w:val="28"/>
        </w:rPr>
        <w:t>http://bbs.yingjiesheng.com/forum-400-1.html</w:t>
      </w:r>
    </w:p>
    <w:p w:rsidR="00860116" w:rsidRPr="007A4E1C" w:rsidRDefault="00860116" w:rsidP="00983CD2">
      <w:pPr>
        <w:jc w:val="left"/>
        <w:rPr>
          <w:rFonts w:ascii="楷体" w:eastAsia="楷体" w:hAnsi="楷体"/>
          <w:sz w:val="28"/>
        </w:rPr>
      </w:pPr>
      <w:r w:rsidRPr="007A4E1C">
        <w:rPr>
          <w:rFonts w:ascii="楷体" w:eastAsia="楷体" w:hAnsi="楷体" w:hint="eastAsia"/>
          <w:sz w:val="28"/>
        </w:rPr>
        <w:t>3．中海地产武汉站“人人网”主页：『海之子』武汉俱乐部</w:t>
      </w:r>
    </w:p>
    <w:p w:rsidR="00860116" w:rsidRDefault="00AE206F" w:rsidP="00860116">
      <w:pPr>
        <w:ind w:firstLine="570"/>
        <w:jc w:val="left"/>
        <w:rPr>
          <w:rFonts w:ascii="楷体" w:eastAsia="楷体" w:hAnsi="楷体" w:hint="eastAsia"/>
          <w:sz w:val="28"/>
        </w:rPr>
      </w:pPr>
      <w:r w:rsidRPr="00AE206F">
        <w:rPr>
          <w:rFonts w:ascii="楷体" w:eastAsia="楷体" w:hAnsi="楷体"/>
          <w:sz w:val="28"/>
        </w:rPr>
        <w:t>http://page.renren.com/600993883?id=600993883</w:t>
      </w:r>
    </w:p>
    <w:p w:rsidR="00AE206F" w:rsidRDefault="00AE206F" w:rsidP="00AE206F">
      <w:pPr>
        <w:jc w:val="left"/>
        <w:rPr>
          <w:rFonts w:ascii="楷体" w:eastAsia="楷体" w:hAnsi="楷体" w:hint="eastAsia"/>
          <w:sz w:val="28"/>
        </w:rPr>
      </w:pPr>
      <w:r>
        <w:rPr>
          <w:rFonts w:ascii="楷体" w:eastAsia="楷体" w:hAnsi="楷体" w:hint="eastAsia"/>
          <w:sz w:val="28"/>
        </w:rPr>
        <w:t>4.　华中科技大学管理学院网站</w:t>
      </w:r>
    </w:p>
    <w:p w:rsidR="00AE206F" w:rsidRPr="00AE206F" w:rsidRDefault="00AE206F" w:rsidP="00AE206F">
      <w:pPr>
        <w:jc w:val="left"/>
        <w:rPr>
          <w:rFonts w:ascii="楷体" w:eastAsia="楷体" w:hAnsi="楷体"/>
          <w:sz w:val="28"/>
        </w:rPr>
      </w:pPr>
      <w:r>
        <w:rPr>
          <w:rFonts w:ascii="楷体" w:eastAsia="楷体" w:hAnsi="楷体" w:hint="eastAsia"/>
          <w:sz w:val="28"/>
        </w:rPr>
        <w:t xml:space="preserve">　　</w:t>
      </w:r>
      <w:r w:rsidRPr="00AE206F">
        <w:rPr>
          <w:rFonts w:ascii="楷体" w:eastAsia="楷体" w:hAnsi="楷体"/>
          <w:sz w:val="28"/>
        </w:rPr>
        <w:t>http://cm.hust.edu.cn/</w:t>
      </w:r>
    </w:p>
    <w:p w:rsidR="00860116" w:rsidRPr="007A4E1C" w:rsidRDefault="00860116" w:rsidP="00860116">
      <w:pPr>
        <w:jc w:val="left"/>
        <w:rPr>
          <w:rFonts w:ascii="楷体" w:eastAsia="楷体" w:hAnsi="楷体"/>
          <w:sz w:val="28"/>
        </w:rPr>
      </w:pPr>
      <w:bookmarkStart w:id="0" w:name="_GoBack"/>
      <w:bookmarkEnd w:id="0"/>
    </w:p>
    <w:p w:rsidR="00860116" w:rsidRPr="007A4E1C" w:rsidRDefault="007A4E1C" w:rsidP="00860116">
      <w:pPr>
        <w:jc w:val="left"/>
        <w:rPr>
          <w:rFonts w:ascii="楷体" w:eastAsia="楷体" w:hAnsi="楷体"/>
          <w:sz w:val="28"/>
        </w:rPr>
      </w:pPr>
      <w:r>
        <w:rPr>
          <w:rFonts w:ascii="楷体" w:eastAsia="楷体" w:hAnsi="楷体" w:hint="eastAsia"/>
          <w:sz w:val="28"/>
        </w:rPr>
        <w:t>宣讲及招募详情不日启动，敬请关注！</w:t>
      </w:r>
    </w:p>
    <w:p w:rsidR="00860116" w:rsidRPr="007A4E1C" w:rsidRDefault="00860116" w:rsidP="00860116">
      <w:pPr>
        <w:jc w:val="left"/>
        <w:rPr>
          <w:rFonts w:ascii="楷体" w:eastAsia="楷体" w:hAnsi="楷体"/>
          <w:sz w:val="28"/>
        </w:rPr>
      </w:pPr>
    </w:p>
    <w:p w:rsidR="00860116" w:rsidRPr="007A4E1C" w:rsidRDefault="00860116" w:rsidP="00860116">
      <w:pPr>
        <w:jc w:val="left"/>
        <w:rPr>
          <w:rFonts w:ascii="楷体" w:eastAsia="楷体" w:hAnsi="楷体"/>
          <w:sz w:val="28"/>
        </w:rPr>
      </w:pPr>
    </w:p>
    <w:p w:rsidR="00860116" w:rsidRPr="007A4E1C" w:rsidRDefault="00860116" w:rsidP="00860116">
      <w:pPr>
        <w:jc w:val="right"/>
        <w:rPr>
          <w:rFonts w:ascii="楷体" w:eastAsia="楷体" w:hAnsi="楷体"/>
          <w:sz w:val="28"/>
        </w:rPr>
      </w:pPr>
      <w:r w:rsidRPr="007A4E1C">
        <w:rPr>
          <w:rFonts w:ascii="楷体" w:eastAsia="楷体" w:hAnsi="楷体" w:hint="eastAsia"/>
          <w:sz w:val="28"/>
        </w:rPr>
        <w:t>中海地</w:t>
      </w:r>
      <w:proofErr w:type="gramStart"/>
      <w:r w:rsidRPr="007A4E1C">
        <w:rPr>
          <w:rFonts w:ascii="楷体" w:eastAsia="楷体" w:hAnsi="楷体" w:hint="eastAsia"/>
          <w:sz w:val="28"/>
        </w:rPr>
        <w:t>产职业</w:t>
      </w:r>
      <w:proofErr w:type="gramEnd"/>
      <w:r w:rsidRPr="007A4E1C">
        <w:rPr>
          <w:rFonts w:ascii="楷体" w:eastAsia="楷体" w:hAnsi="楷体" w:hint="eastAsia"/>
          <w:sz w:val="28"/>
        </w:rPr>
        <w:t>发展研习营武汉站</w:t>
      </w:r>
    </w:p>
    <w:p w:rsidR="00860116" w:rsidRPr="007A4E1C" w:rsidRDefault="00860116" w:rsidP="00860116">
      <w:pPr>
        <w:ind w:right="420"/>
        <w:jc w:val="right"/>
        <w:rPr>
          <w:rFonts w:ascii="楷体" w:eastAsia="楷体" w:hAnsi="楷体"/>
          <w:sz w:val="28"/>
        </w:rPr>
      </w:pPr>
      <w:r w:rsidRPr="007A4E1C">
        <w:rPr>
          <w:rFonts w:ascii="楷体" w:eastAsia="楷体" w:hAnsi="楷体" w:hint="eastAsia"/>
          <w:sz w:val="28"/>
        </w:rPr>
        <w:t>二〇一三年四月二十日</w:t>
      </w:r>
    </w:p>
    <w:sectPr w:rsidR="00860116" w:rsidRPr="007A4E1C" w:rsidSect="00EE0655">
      <w:headerReference w:type="default" r:id="rId9"/>
      <w:pgSz w:w="11906" w:h="16838"/>
      <w:pgMar w:top="1242" w:right="1800" w:bottom="1276" w:left="1800" w:header="709" w:footer="5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26D" w:rsidRDefault="00E4526D" w:rsidP="008A5FF0">
      <w:r>
        <w:separator/>
      </w:r>
    </w:p>
  </w:endnote>
  <w:endnote w:type="continuationSeparator" w:id="0">
    <w:p w:rsidR="00E4526D" w:rsidRDefault="00E4526D" w:rsidP="008A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26D" w:rsidRDefault="00E4526D" w:rsidP="008A5FF0">
      <w:r>
        <w:separator/>
      </w:r>
    </w:p>
  </w:footnote>
  <w:footnote w:type="continuationSeparator" w:id="0">
    <w:p w:rsidR="00E4526D" w:rsidRDefault="00E4526D" w:rsidP="008A5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FF0" w:rsidRPr="00433BDB" w:rsidRDefault="00433BDB" w:rsidP="008A5FF0">
    <w:pPr>
      <w:pStyle w:val="a4"/>
      <w:pBdr>
        <w:bottom w:val="none" w:sz="0" w:space="0" w:color="auto"/>
      </w:pBdr>
      <w:jc w:val="left"/>
      <w:rPr>
        <w:b/>
        <w:sz w:val="21"/>
      </w:rPr>
    </w:pPr>
    <w:r>
      <w:rPr>
        <w:b/>
        <w:noProof/>
        <w:sz w:val="21"/>
      </w:rPr>
      <w:drawing>
        <wp:anchor distT="0" distB="0" distL="114300" distR="114300" simplePos="0" relativeHeight="251659264" behindDoc="1" locked="0" layoutInCell="1" allowOverlap="1" wp14:anchorId="2DF01021" wp14:editId="6DA79E26">
          <wp:simplePos x="0" y="0"/>
          <wp:positionH relativeFrom="column">
            <wp:posOffset>-839841</wp:posOffset>
          </wp:positionH>
          <wp:positionV relativeFrom="paragraph">
            <wp:posOffset>-180975</wp:posOffset>
          </wp:positionV>
          <wp:extent cx="1544128" cy="249362"/>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横版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128" cy="249362"/>
                  </a:xfrm>
                  <a:prstGeom prst="rect">
                    <a:avLst/>
                  </a:prstGeom>
                </pic:spPr>
              </pic:pic>
            </a:graphicData>
          </a:graphic>
          <wp14:sizeRelH relativeFrom="margin">
            <wp14:pctWidth>0</wp14:pctWidth>
          </wp14:sizeRelH>
          <wp14:sizeRelV relativeFrom="margin">
            <wp14:pctHeight>0</wp14:pctHeight>
          </wp14:sizeRelV>
        </wp:anchor>
      </w:drawing>
    </w:r>
    <w:r w:rsidR="008A5FF0" w:rsidRPr="00433BDB">
      <w:rPr>
        <w:b/>
        <w:noProof/>
        <w:sz w:val="21"/>
      </w:rPr>
      <w:drawing>
        <wp:anchor distT="0" distB="0" distL="114300" distR="114300" simplePos="0" relativeHeight="251658240" behindDoc="1" locked="0" layoutInCell="1" allowOverlap="1" wp14:anchorId="526B01AD" wp14:editId="6E2C3D03">
          <wp:simplePos x="0" y="0"/>
          <wp:positionH relativeFrom="column">
            <wp:posOffset>5758132</wp:posOffset>
          </wp:positionH>
          <wp:positionV relativeFrom="paragraph">
            <wp:posOffset>-381205</wp:posOffset>
          </wp:positionV>
          <wp:extent cx="422694" cy="78500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职业发展研习营LOGO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3164" cy="78587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F0"/>
    <w:rsid w:val="00257D22"/>
    <w:rsid w:val="00433BDB"/>
    <w:rsid w:val="004F6F33"/>
    <w:rsid w:val="00524F8F"/>
    <w:rsid w:val="0054426B"/>
    <w:rsid w:val="00553DD0"/>
    <w:rsid w:val="006278CB"/>
    <w:rsid w:val="00731563"/>
    <w:rsid w:val="00760C59"/>
    <w:rsid w:val="007A4E1C"/>
    <w:rsid w:val="00860116"/>
    <w:rsid w:val="008A5C0C"/>
    <w:rsid w:val="008A5FF0"/>
    <w:rsid w:val="009146F7"/>
    <w:rsid w:val="00983CD2"/>
    <w:rsid w:val="009E07BC"/>
    <w:rsid w:val="00A07A77"/>
    <w:rsid w:val="00A932EB"/>
    <w:rsid w:val="00AD4315"/>
    <w:rsid w:val="00AE206F"/>
    <w:rsid w:val="00B73C9C"/>
    <w:rsid w:val="00BF21AE"/>
    <w:rsid w:val="00C03E1D"/>
    <w:rsid w:val="00C67D59"/>
    <w:rsid w:val="00D0521F"/>
    <w:rsid w:val="00DA175C"/>
    <w:rsid w:val="00E15B36"/>
    <w:rsid w:val="00E4526D"/>
    <w:rsid w:val="00E6468A"/>
    <w:rsid w:val="00EE0655"/>
    <w:rsid w:val="00F025F7"/>
    <w:rsid w:val="00FB1577"/>
    <w:rsid w:val="00FE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5FF0"/>
    <w:rPr>
      <w:sz w:val="18"/>
      <w:szCs w:val="18"/>
    </w:rPr>
  </w:style>
  <w:style w:type="character" w:customStyle="1" w:styleId="Char">
    <w:name w:val="批注框文本 Char"/>
    <w:basedOn w:val="a0"/>
    <w:link w:val="a3"/>
    <w:uiPriority w:val="99"/>
    <w:semiHidden/>
    <w:rsid w:val="008A5FF0"/>
    <w:rPr>
      <w:sz w:val="18"/>
      <w:szCs w:val="18"/>
    </w:rPr>
  </w:style>
  <w:style w:type="paragraph" w:styleId="a4">
    <w:name w:val="header"/>
    <w:basedOn w:val="a"/>
    <w:link w:val="Char0"/>
    <w:uiPriority w:val="99"/>
    <w:unhideWhenUsed/>
    <w:rsid w:val="008A5F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A5FF0"/>
    <w:rPr>
      <w:sz w:val="18"/>
      <w:szCs w:val="18"/>
    </w:rPr>
  </w:style>
  <w:style w:type="paragraph" w:styleId="a5">
    <w:name w:val="footer"/>
    <w:basedOn w:val="a"/>
    <w:link w:val="Char1"/>
    <w:uiPriority w:val="99"/>
    <w:unhideWhenUsed/>
    <w:rsid w:val="008A5FF0"/>
    <w:pPr>
      <w:tabs>
        <w:tab w:val="center" w:pos="4153"/>
        <w:tab w:val="right" w:pos="8306"/>
      </w:tabs>
      <w:snapToGrid w:val="0"/>
      <w:jc w:val="left"/>
    </w:pPr>
    <w:rPr>
      <w:sz w:val="18"/>
      <w:szCs w:val="18"/>
    </w:rPr>
  </w:style>
  <w:style w:type="character" w:customStyle="1" w:styleId="Char1">
    <w:name w:val="页脚 Char"/>
    <w:basedOn w:val="a0"/>
    <w:link w:val="a5"/>
    <w:uiPriority w:val="99"/>
    <w:rsid w:val="008A5FF0"/>
    <w:rPr>
      <w:sz w:val="18"/>
      <w:szCs w:val="18"/>
    </w:rPr>
  </w:style>
  <w:style w:type="table" w:styleId="-1">
    <w:name w:val="Colorful Shading Accent 1"/>
    <w:basedOn w:val="a1"/>
    <w:uiPriority w:val="71"/>
    <w:rsid w:val="0073156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a6">
    <w:name w:val="Hyperlink"/>
    <w:basedOn w:val="a0"/>
    <w:uiPriority w:val="99"/>
    <w:unhideWhenUsed/>
    <w:rsid w:val="008601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5FF0"/>
    <w:rPr>
      <w:sz w:val="18"/>
      <w:szCs w:val="18"/>
    </w:rPr>
  </w:style>
  <w:style w:type="character" w:customStyle="1" w:styleId="Char">
    <w:name w:val="批注框文本 Char"/>
    <w:basedOn w:val="a0"/>
    <w:link w:val="a3"/>
    <w:uiPriority w:val="99"/>
    <w:semiHidden/>
    <w:rsid w:val="008A5FF0"/>
    <w:rPr>
      <w:sz w:val="18"/>
      <w:szCs w:val="18"/>
    </w:rPr>
  </w:style>
  <w:style w:type="paragraph" w:styleId="a4">
    <w:name w:val="header"/>
    <w:basedOn w:val="a"/>
    <w:link w:val="Char0"/>
    <w:uiPriority w:val="99"/>
    <w:unhideWhenUsed/>
    <w:rsid w:val="008A5F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A5FF0"/>
    <w:rPr>
      <w:sz w:val="18"/>
      <w:szCs w:val="18"/>
    </w:rPr>
  </w:style>
  <w:style w:type="paragraph" w:styleId="a5">
    <w:name w:val="footer"/>
    <w:basedOn w:val="a"/>
    <w:link w:val="Char1"/>
    <w:uiPriority w:val="99"/>
    <w:unhideWhenUsed/>
    <w:rsid w:val="008A5FF0"/>
    <w:pPr>
      <w:tabs>
        <w:tab w:val="center" w:pos="4153"/>
        <w:tab w:val="right" w:pos="8306"/>
      </w:tabs>
      <w:snapToGrid w:val="0"/>
      <w:jc w:val="left"/>
    </w:pPr>
    <w:rPr>
      <w:sz w:val="18"/>
      <w:szCs w:val="18"/>
    </w:rPr>
  </w:style>
  <w:style w:type="character" w:customStyle="1" w:styleId="Char1">
    <w:name w:val="页脚 Char"/>
    <w:basedOn w:val="a0"/>
    <w:link w:val="a5"/>
    <w:uiPriority w:val="99"/>
    <w:rsid w:val="008A5FF0"/>
    <w:rPr>
      <w:sz w:val="18"/>
      <w:szCs w:val="18"/>
    </w:rPr>
  </w:style>
  <w:style w:type="table" w:styleId="-1">
    <w:name w:val="Colorful Shading Accent 1"/>
    <w:basedOn w:val="a1"/>
    <w:uiPriority w:val="71"/>
    <w:rsid w:val="0073156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a6">
    <w:name w:val="Hyperlink"/>
    <w:basedOn w:val="a0"/>
    <w:uiPriority w:val="99"/>
    <w:unhideWhenUsed/>
    <w:rsid w:val="008601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214</Words>
  <Characters>1224</Characters>
  <Application>Microsoft Office Word</Application>
  <DocSecurity>0</DocSecurity>
  <Lines>10</Lines>
  <Paragraphs>2</Paragraphs>
  <ScaleCrop>false</ScaleCrop>
  <Company>中海地产武汉公司</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LiWX</dc:creator>
  <cp:lastModifiedBy>LiWX</cp:lastModifiedBy>
  <cp:revision>19</cp:revision>
  <cp:lastPrinted>2013-04-27T03:13:00Z</cp:lastPrinted>
  <dcterms:created xsi:type="dcterms:W3CDTF">2013-04-26T03:46:00Z</dcterms:created>
  <dcterms:modified xsi:type="dcterms:W3CDTF">2013-04-29T11:52:00Z</dcterms:modified>
</cp:coreProperties>
</file>